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rPr>
          <w:rFonts w:hint="eastAsia" w:ascii="黑体" w:hAnsi="黑体" w:eastAsia="黑体" w:cs="黑体"/>
          <w:bCs/>
          <w:color w:val="auto"/>
          <w:sz w:val="32"/>
          <w:szCs w:val="32"/>
          <w:shd w:val="clear" w:color="auto" w:fill="FFFFFF"/>
          <w:lang w:val="en-US" w:eastAsia="zh-CN"/>
        </w:rPr>
      </w:pPr>
      <w:bookmarkStart w:id="0" w:name="_GoBack"/>
      <w:bookmarkEnd w:id="0"/>
      <w:r>
        <w:rPr>
          <w:rFonts w:hint="eastAsia" w:ascii="黑体" w:hAnsi="黑体" w:eastAsia="黑体" w:cs="黑体"/>
          <w:bCs/>
          <w:color w:val="auto"/>
          <w:sz w:val="32"/>
          <w:szCs w:val="32"/>
          <w:shd w:val="clear" w:color="auto" w:fill="FFFFFF"/>
        </w:rPr>
        <w:t>附件</w:t>
      </w:r>
      <w:r>
        <w:rPr>
          <w:rFonts w:hint="eastAsia" w:ascii="黑体" w:hAnsi="黑体" w:eastAsia="黑体" w:cs="黑体"/>
          <w:bCs/>
          <w:color w:val="auto"/>
          <w:sz w:val="32"/>
          <w:szCs w:val="32"/>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both"/>
        <w:rPr>
          <w:rFonts w:hint="eastAsia" w:ascii="黑体" w:hAnsi="黑体" w:eastAsia="黑体" w:cs="黑体"/>
          <w:b/>
          <w:color w:val="auto"/>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rPr>
          <w:rFonts w:hint="eastAsia" w:ascii="方正小标宋简体" w:hAnsi="方正小标宋简体" w:eastAsia="方正小标宋简体" w:cs="方正小标宋简体"/>
          <w:bCs/>
          <w:color w:val="auto"/>
          <w:sz w:val="44"/>
          <w:szCs w:val="44"/>
          <w:shd w:val="clear" w:color="auto" w:fill="FFFFFF"/>
        </w:rPr>
      </w:pPr>
      <w:r>
        <w:rPr>
          <w:rFonts w:hint="eastAsia" w:ascii="方正小标宋简体" w:hAnsi="方正小标宋简体" w:eastAsia="方正小标宋简体" w:cs="方正小标宋简体"/>
          <w:bCs/>
          <w:color w:val="auto"/>
          <w:sz w:val="44"/>
          <w:szCs w:val="44"/>
          <w:shd w:val="clear" w:color="auto" w:fill="FFFFFF"/>
        </w:rPr>
        <w:t>贵州省202</w:t>
      </w:r>
      <w:r>
        <w:rPr>
          <w:rFonts w:hint="eastAsia" w:ascii="方正小标宋简体" w:hAnsi="方正小标宋简体" w:eastAsia="方正小标宋简体" w:cs="方正小标宋简体"/>
          <w:bCs/>
          <w:color w:val="auto"/>
          <w:sz w:val="44"/>
          <w:szCs w:val="44"/>
          <w:shd w:val="clear" w:color="auto" w:fill="FFFFFF"/>
          <w:lang w:val="en-US" w:eastAsia="zh-CN"/>
        </w:rPr>
        <w:t>1</w:t>
      </w:r>
      <w:r>
        <w:rPr>
          <w:rFonts w:hint="eastAsia" w:ascii="方正小标宋简体" w:hAnsi="方正小标宋简体" w:eastAsia="方正小标宋简体" w:cs="方正小标宋简体"/>
          <w:bCs/>
          <w:color w:val="auto"/>
          <w:sz w:val="44"/>
          <w:szCs w:val="44"/>
          <w:shd w:val="clear" w:color="auto" w:fill="FFFFFF"/>
        </w:rPr>
        <w:t>年</w:t>
      </w:r>
      <w:r>
        <w:rPr>
          <w:rFonts w:hint="eastAsia" w:ascii="方正小标宋简体" w:hAnsi="方正小标宋简体" w:eastAsia="方正小标宋简体" w:cs="方正小标宋简体"/>
          <w:bCs/>
          <w:color w:val="auto"/>
          <w:sz w:val="44"/>
          <w:szCs w:val="44"/>
          <w:shd w:val="clear" w:color="auto" w:fill="FFFFFF"/>
          <w:lang w:eastAsia="zh-CN"/>
        </w:rPr>
        <w:t>上</w:t>
      </w:r>
      <w:r>
        <w:rPr>
          <w:rFonts w:hint="eastAsia" w:ascii="方正小标宋简体" w:hAnsi="方正小标宋简体" w:eastAsia="方正小标宋简体" w:cs="方正小标宋简体"/>
          <w:bCs/>
          <w:color w:val="auto"/>
          <w:sz w:val="44"/>
          <w:szCs w:val="44"/>
          <w:shd w:val="clear" w:color="auto" w:fill="FFFFFF"/>
        </w:rPr>
        <w:t>半年中小学教师资格考试（面试）考生防疫须知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rPr>
          <w:rFonts w:hint="eastAsia" w:ascii="仿宋" w:hAnsi="仿宋" w:eastAsia="仿宋" w:cs="仿宋"/>
          <w:bCs/>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bCs/>
          <w:color w:val="auto"/>
          <w:sz w:val="32"/>
          <w:szCs w:val="32"/>
          <w:shd w:val="clear" w:color="auto" w:fill="FFFFFF"/>
        </w:rPr>
      </w:pPr>
      <w:r>
        <w:rPr>
          <w:rFonts w:hint="eastAsia" w:ascii="仿宋" w:hAnsi="仿宋" w:eastAsia="仿宋" w:cs="仿宋"/>
          <w:color w:val="auto"/>
          <w:sz w:val="32"/>
          <w:szCs w:val="32"/>
        </w:rPr>
        <w:t>为贯彻落实《国务院应对新型冠状病毒感染肺炎疫情联防联控机制关于做好新冠肺炎疫情常态化防控工作的指导意见》（国发明电〔2020〕14号）精神，保障广大考生、考官和考试工作人员的生命安全和身体健康，确保</w:t>
      </w:r>
      <w:r>
        <w:rPr>
          <w:rFonts w:hint="eastAsia" w:ascii="仿宋" w:hAnsi="仿宋" w:eastAsia="仿宋" w:cs="仿宋"/>
          <w:color w:val="auto"/>
          <w:sz w:val="32"/>
          <w:szCs w:val="32"/>
          <w:lang w:val="en-US" w:eastAsia="zh-CN"/>
        </w:rPr>
        <w:t>贵州省</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上</w:t>
      </w:r>
      <w:r>
        <w:rPr>
          <w:rFonts w:hint="eastAsia" w:ascii="仿宋" w:hAnsi="仿宋" w:eastAsia="仿宋" w:cs="仿宋"/>
          <w:color w:val="auto"/>
          <w:sz w:val="32"/>
          <w:szCs w:val="32"/>
        </w:rPr>
        <w:t>半年中小学教师资格考试（面试）工作有序进行，</w:t>
      </w:r>
      <w:r>
        <w:rPr>
          <w:rFonts w:hint="eastAsia" w:ascii="仿宋" w:hAnsi="仿宋" w:eastAsia="仿宋" w:cs="仿宋"/>
          <w:bCs/>
          <w:color w:val="auto"/>
          <w:sz w:val="32"/>
          <w:szCs w:val="32"/>
          <w:shd w:val="clear" w:color="auto" w:fill="FFFFFF"/>
        </w:rPr>
        <w:t>面试考生须</w:t>
      </w:r>
      <w:r>
        <w:rPr>
          <w:rFonts w:hint="eastAsia" w:ascii="仿宋" w:hAnsi="仿宋" w:eastAsia="仿宋" w:cs="仿宋"/>
          <w:color w:val="auto"/>
          <w:sz w:val="32"/>
          <w:szCs w:val="32"/>
        </w:rPr>
        <w:t>自觉</w:t>
      </w:r>
      <w:r>
        <w:rPr>
          <w:rFonts w:hint="eastAsia" w:ascii="仿宋" w:hAnsi="仿宋" w:eastAsia="仿宋" w:cs="仿宋"/>
          <w:bCs/>
          <w:color w:val="auto"/>
          <w:sz w:val="32"/>
          <w:szCs w:val="32"/>
          <w:shd w:val="clear" w:color="auto" w:fill="FFFFFF"/>
        </w:rPr>
        <w:t>遵守疫情防控相关规定和要求，积极配合</w:t>
      </w:r>
      <w:r>
        <w:rPr>
          <w:rFonts w:hint="eastAsia" w:ascii="仿宋" w:hAnsi="仿宋" w:eastAsia="仿宋" w:cs="仿宋"/>
          <w:bCs/>
          <w:color w:val="auto"/>
          <w:sz w:val="32"/>
          <w:szCs w:val="32"/>
          <w:shd w:val="clear" w:color="auto" w:fill="FFFFFF"/>
          <w:lang w:val="en-US" w:eastAsia="zh-CN"/>
        </w:rPr>
        <w:t>考区</w:t>
      </w:r>
      <w:r>
        <w:rPr>
          <w:rFonts w:hint="eastAsia" w:ascii="仿宋" w:hAnsi="仿宋" w:eastAsia="仿宋" w:cs="仿宋"/>
          <w:bCs/>
          <w:color w:val="auto"/>
          <w:sz w:val="32"/>
          <w:szCs w:val="32"/>
          <w:shd w:val="clear" w:color="auto" w:fill="FFFFFF"/>
        </w:rPr>
        <w:t>进行健康检查和登记，如遇突发情况自愿听从工作人员安排。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黑体" w:hAnsi="黑体" w:eastAsia="黑体" w:cs="黑体"/>
          <w:b w:val="0"/>
          <w:bCs/>
          <w:color w:val="auto"/>
          <w:sz w:val="32"/>
          <w:szCs w:val="32"/>
          <w:shd w:val="clear" w:color="auto" w:fill="FFFFFF"/>
        </w:rPr>
      </w:pPr>
      <w:r>
        <w:rPr>
          <w:rFonts w:hint="eastAsia" w:ascii="黑体" w:hAnsi="黑体" w:eastAsia="黑体" w:cs="黑体"/>
          <w:b w:val="0"/>
          <w:bCs/>
          <w:color w:val="auto"/>
          <w:sz w:val="32"/>
          <w:szCs w:val="32"/>
          <w:shd w:val="clear" w:color="auto" w:fill="FFFFFF"/>
        </w:rPr>
        <w:t>一、考前健康监测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（一）所有考生须从考前第14天开始，每日自行测量体温</w:t>
      </w:r>
      <w:r>
        <w:rPr>
          <w:rFonts w:hint="eastAsia" w:ascii="仿宋" w:hAnsi="仿宋" w:eastAsia="仿宋" w:cs="仿宋"/>
          <w:bCs/>
          <w:color w:val="auto"/>
          <w:sz w:val="32"/>
          <w:szCs w:val="32"/>
          <w:shd w:val="clear" w:color="auto" w:fill="FFFFFF"/>
          <w:lang w:eastAsia="zh-CN"/>
        </w:rPr>
        <w:t>，</w:t>
      </w:r>
      <w:r>
        <w:rPr>
          <w:rFonts w:hint="eastAsia" w:ascii="仿宋" w:hAnsi="仿宋" w:eastAsia="仿宋" w:cs="仿宋"/>
          <w:bCs/>
          <w:color w:val="auto"/>
          <w:sz w:val="32"/>
          <w:szCs w:val="32"/>
          <w:shd w:val="clear" w:color="auto" w:fill="FFFFFF"/>
        </w:rPr>
        <w:t>如实填写《</w:t>
      </w:r>
      <w:r>
        <w:rPr>
          <w:rFonts w:hint="eastAsia" w:ascii="仿宋" w:hAnsi="仿宋" w:eastAsia="仿宋" w:cs="仿宋"/>
          <w:bCs/>
          <w:color w:val="auto"/>
          <w:sz w:val="32"/>
          <w:szCs w:val="32"/>
          <w:shd w:val="clear" w:color="auto" w:fill="FFFFFF"/>
          <w:lang w:eastAsia="zh-CN"/>
        </w:rPr>
        <w:t>贵州省</w:t>
      </w:r>
      <w:r>
        <w:rPr>
          <w:rFonts w:hint="eastAsia" w:ascii="仿宋" w:hAnsi="仿宋" w:eastAsia="仿宋" w:cs="仿宋"/>
          <w:bCs/>
          <w:color w:val="auto"/>
          <w:sz w:val="32"/>
          <w:szCs w:val="32"/>
          <w:shd w:val="clear" w:color="auto" w:fill="FFFFFF"/>
          <w:lang w:val="en-US" w:eastAsia="zh-CN"/>
        </w:rPr>
        <w:t>2021年上半年中小学教师资格（面试）</w:t>
      </w:r>
      <w:r>
        <w:rPr>
          <w:rFonts w:hint="eastAsia" w:ascii="仿宋" w:hAnsi="仿宋" w:eastAsia="仿宋" w:cs="仿宋"/>
          <w:bCs/>
          <w:color w:val="auto"/>
          <w:sz w:val="32"/>
          <w:szCs w:val="32"/>
          <w:shd w:val="clear" w:color="auto" w:fill="FFFFFF"/>
        </w:rPr>
        <w:t>考生健康情况承诺书》（详见</w:t>
      </w:r>
      <w:r>
        <w:rPr>
          <w:rFonts w:hint="eastAsia" w:ascii="仿宋" w:hAnsi="仿宋" w:eastAsia="仿宋" w:cs="仿宋"/>
          <w:bCs/>
          <w:color w:val="auto"/>
          <w:sz w:val="32"/>
          <w:szCs w:val="32"/>
          <w:shd w:val="clear" w:color="auto" w:fill="FFFFFF"/>
          <w:lang w:eastAsia="zh-CN"/>
        </w:rPr>
        <w:t>附件</w:t>
      </w:r>
      <w:r>
        <w:rPr>
          <w:rFonts w:hint="eastAsia" w:ascii="仿宋" w:hAnsi="仿宋" w:eastAsia="仿宋" w:cs="仿宋"/>
          <w:bCs/>
          <w:color w:val="auto"/>
          <w:sz w:val="32"/>
          <w:szCs w:val="32"/>
          <w:shd w:val="clear" w:color="auto" w:fill="FFFFFF"/>
          <w:lang w:val="en-US" w:eastAsia="zh-CN"/>
        </w:rPr>
        <w:t>2</w:t>
      </w:r>
      <w:r>
        <w:rPr>
          <w:rFonts w:hint="eastAsia" w:ascii="仿宋" w:hAnsi="仿宋" w:eastAsia="仿宋" w:cs="仿宋"/>
          <w:bCs/>
          <w:color w:val="auto"/>
          <w:sz w:val="32"/>
          <w:szCs w:val="32"/>
          <w:shd w:val="clear" w:color="auto" w:fill="FFFFFF"/>
        </w:rPr>
        <w:t>）。体温测量记录以及身体出现异常情况的，要及时就医并报告考区。承诺书在</w:t>
      </w:r>
      <w:r>
        <w:rPr>
          <w:rFonts w:hint="default" w:ascii="仿宋" w:hAnsi="仿宋" w:eastAsia="仿宋" w:cs="仿宋"/>
          <w:bCs/>
          <w:color w:val="auto"/>
          <w:sz w:val="32"/>
          <w:szCs w:val="32"/>
          <w:shd w:val="clear" w:color="auto" w:fill="FFFFFF"/>
          <w:lang w:val="en-US"/>
        </w:rPr>
        <w:t>参加考试</w:t>
      </w:r>
      <w:r>
        <w:rPr>
          <w:rFonts w:hint="eastAsia" w:ascii="仿宋" w:hAnsi="仿宋" w:eastAsia="仿宋" w:cs="仿宋"/>
          <w:bCs/>
          <w:color w:val="auto"/>
          <w:sz w:val="32"/>
          <w:szCs w:val="32"/>
          <w:shd w:val="clear" w:color="auto" w:fill="FFFFFF"/>
        </w:rPr>
        <w:t>入场检查时上交，考区保留3个月备查。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bCs/>
          <w:color w:val="auto"/>
          <w:sz w:val="32"/>
          <w:szCs w:val="32"/>
          <w:shd w:val="clear" w:color="auto" w:fill="FFFFFF"/>
        </w:rPr>
        <w:t>（二）</w:t>
      </w:r>
      <w:r>
        <w:rPr>
          <w:rFonts w:hint="eastAsia" w:ascii="仿宋" w:hAnsi="仿宋" w:eastAsia="仿宋" w:cs="仿宋"/>
          <w:color w:val="auto"/>
          <w:sz w:val="32"/>
          <w:szCs w:val="32"/>
        </w:rPr>
        <w:t>属于下列四种情况之一的考生须提供7天内核酸检测阴性报告单：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（1）考前14天内</w:t>
      </w:r>
      <w:r>
        <w:rPr>
          <w:rFonts w:hint="eastAsia" w:ascii="仿宋" w:hAnsi="仿宋" w:eastAsia="仿宋" w:cs="仿宋"/>
          <w:color w:val="auto"/>
          <w:sz w:val="32"/>
          <w:szCs w:val="32"/>
          <w:lang w:eastAsia="zh-CN"/>
        </w:rPr>
        <w:t>有疫情地区旅居史、国外</w:t>
      </w:r>
      <w:r>
        <w:rPr>
          <w:rFonts w:hint="eastAsia" w:ascii="仿宋" w:hAnsi="仿宋" w:eastAsia="仿宋" w:cs="仿宋"/>
          <w:color w:val="auto"/>
          <w:sz w:val="32"/>
          <w:szCs w:val="32"/>
        </w:rPr>
        <w:t>境外返回、</w:t>
      </w:r>
      <w:r>
        <w:rPr>
          <w:rFonts w:hint="eastAsia" w:ascii="仿宋" w:hAnsi="仿宋" w:eastAsia="仿宋" w:cs="仿宋"/>
          <w:color w:val="auto"/>
          <w:sz w:val="32"/>
          <w:szCs w:val="32"/>
          <w:lang w:eastAsia="zh-CN"/>
        </w:rPr>
        <w:t>国外</w:t>
      </w:r>
      <w:r>
        <w:rPr>
          <w:rFonts w:hint="eastAsia" w:ascii="仿宋" w:hAnsi="仿宋" w:eastAsia="仿宋" w:cs="仿宋"/>
          <w:color w:val="auto"/>
          <w:sz w:val="32"/>
          <w:szCs w:val="32"/>
        </w:rPr>
        <w:t>境外人员接触史、有疑似症状等情况的考生，以及考前14天体温异常的考生；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（2）考前14天在居住地有被隔离或曾被隔离且未做过核酸检测的考生；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（3）共同居住家族成员中有以上情况的考生；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（4）考前14天工作（实习）岗位属于医疗机构医务人员、公共场所服务人员、口岸检疫排查人员、公共交通驾驶员，铁路航空乘务人员的考生。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（三）根据</w:t>
      </w:r>
      <w:r>
        <w:rPr>
          <w:rFonts w:hint="eastAsia" w:ascii="仿宋" w:hAnsi="仿宋" w:eastAsia="仿宋" w:cs="仿宋"/>
          <w:color w:val="auto"/>
          <w:sz w:val="32"/>
          <w:szCs w:val="32"/>
          <w:lang w:val="en-US" w:eastAsia="zh-CN"/>
        </w:rPr>
        <w:t>2021年4月1日</w:t>
      </w:r>
      <w:r>
        <w:rPr>
          <w:rFonts w:hint="eastAsia" w:ascii="仿宋" w:hAnsi="仿宋" w:eastAsia="仿宋" w:cs="仿宋"/>
          <w:color w:val="auto"/>
          <w:sz w:val="32"/>
          <w:szCs w:val="32"/>
          <w:lang w:eastAsia="zh-CN"/>
        </w:rPr>
        <w:t>贵州省卫生健康委员会</w:t>
      </w:r>
      <w:r>
        <w:rPr>
          <w:rFonts w:hint="eastAsia" w:ascii="仿宋" w:hAnsi="仿宋" w:eastAsia="仿宋" w:cs="仿宋"/>
          <w:i w:val="0"/>
          <w:caps w:val="0"/>
          <w:color w:val="auto"/>
          <w:spacing w:val="0"/>
          <w:sz w:val="32"/>
          <w:szCs w:val="32"/>
        </w:rPr>
        <w:t>发布</w:t>
      </w:r>
      <w:r>
        <w:rPr>
          <w:rFonts w:hint="eastAsia" w:ascii="仿宋" w:hAnsi="仿宋" w:eastAsia="仿宋" w:cs="仿宋"/>
          <w:i w:val="0"/>
          <w:caps w:val="0"/>
          <w:color w:val="auto"/>
          <w:spacing w:val="0"/>
          <w:sz w:val="32"/>
          <w:szCs w:val="32"/>
          <w:lang w:eastAsia="zh-CN"/>
        </w:rPr>
        <w:t>的</w:t>
      </w:r>
      <w:r>
        <w:rPr>
          <w:rFonts w:hint="eastAsia" w:ascii="仿宋" w:hAnsi="仿宋" w:eastAsia="仿宋" w:cs="仿宋"/>
          <w:i w:val="0"/>
          <w:caps w:val="0"/>
          <w:color w:val="auto"/>
          <w:spacing w:val="0"/>
          <w:sz w:val="32"/>
          <w:szCs w:val="32"/>
        </w:rPr>
        <w:t>疫情防控温馨提示</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从</w:t>
      </w:r>
      <w:r>
        <w:rPr>
          <w:rFonts w:hint="eastAsia" w:ascii="仿宋" w:hAnsi="仿宋" w:eastAsia="仿宋" w:cs="仿宋"/>
          <w:i w:val="0"/>
          <w:caps w:val="0"/>
          <w:color w:val="auto"/>
          <w:spacing w:val="0"/>
          <w:sz w:val="32"/>
          <w:szCs w:val="32"/>
          <w:lang w:eastAsia="zh-CN"/>
        </w:rPr>
        <w:t>相关疫情地区</w:t>
      </w:r>
      <w:r>
        <w:rPr>
          <w:rFonts w:hint="eastAsia" w:ascii="仿宋" w:hAnsi="仿宋" w:eastAsia="仿宋" w:cs="仿宋"/>
          <w:i w:val="0"/>
          <w:caps w:val="0"/>
          <w:color w:val="auto"/>
          <w:spacing w:val="0"/>
          <w:sz w:val="32"/>
          <w:szCs w:val="32"/>
        </w:rPr>
        <w:t>来黔</w:t>
      </w:r>
      <w:r>
        <w:rPr>
          <w:rFonts w:hint="eastAsia" w:ascii="仿宋" w:hAnsi="仿宋" w:eastAsia="仿宋" w:cs="仿宋"/>
          <w:i w:val="0"/>
          <w:caps w:val="0"/>
          <w:color w:val="auto"/>
          <w:spacing w:val="0"/>
          <w:sz w:val="32"/>
          <w:szCs w:val="32"/>
          <w:lang w:eastAsia="zh-CN"/>
        </w:rPr>
        <w:t>考生</w:t>
      </w:r>
      <w:r>
        <w:rPr>
          <w:rFonts w:hint="eastAsia" w:ascii="仿宋" w:hAnsi="仿宋" w:eastAsia="仿宋" w:cs="仿宋"/>
          <w:i w:val="0"/>
          <w:caps w:val="0"/>
          <w:color w:val="auto"/>
          <w:spacing w:val="0"/>
          <w:sz w:val="32"/>
          <w:szCs w:val="32"/>
        </w:rPr>
        <w:t>，应持有72小时内核酸检测阴性证明。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w:t>
      </w:r>
      <w:r>
        <w:rPr>
          <w:rFonts w:hint="eastAsia" w:ascii="仿宋" w:hAnsi="仿宋" w:eastAsia="仿宋" w:cs="仿宋"/>
          <w:bCs/>
          <w:color w:val="auto"/>
          <w:sz w:val="32"/>
          <w:szCs w:val="32"/>
          <w:shd w:val="clear" w:color="auto" w:fill="FFFFFF"/>
          <w:lang w:eastAsia="zh-CN"/>
        </w:rPr>
        <w:t>四</w:t>
      </w:r>
      <w:r>
        <w:rPr>
          <w:rFonts w:hint="eastAsia" w:ascii="仿宋" w:hAnsi="仿宋" w:eastAsia="仿宋" w:cs="仿宋"/>
          <w:bCs/>
          <w:color w:val="auto"/>
          <w:sz w:val="32"/>
          <w:szCs w:val="32"/>
          <w:shd w:val="clear" w:color="auto" w:fill="FFFFFF"/>
        </w:rPr>
        <w:t>）按新冠肺炎疫情防控要求</w:t>
      </w:r>
      <w:r>
        <w:rPr>
          <w:rFonts w:hint="eastAsia" w:ascii="仿宋" w:hAnsi="仿宋" w:eastAsia="仿宋" w:cs="仿宋"/>
          <w:bCs/>
          <w:color w:val="auto"/>
          <w:sz w:val="32"/>
          <w:szCs w:val="32"/>
          <w:shd w:val="clear" w:color="auto" w:fill="FFFFFF"/>
          <w:lang w:eastAsia="zh-CN"/>
        </w:rPr>
        <w:t>在</w:t>
      </w:r>
      <w:r>
        <w:rPr>
          <w:rFonts w:hint="eastAsia" w:ascii="仿宋" w:hAnsi="仿宋" w:eastAsia="仿宋" w:cs="仿宋"/>
          <w:bCs/>
          <w:color w:val="auto"/>
          <w:sz w:val="32"/>
          <w:szCs w:val="32"/>
          <w:shd w:val="clear" w:color="auto" w:fill="FFFFFF"/>
          <w:lang w:val="en-US" w:eastAsia="zh-CN"/>
        </w:rPr>
        <w:t>14天</w:t>
      </w:r>
      <w:r>
        <w:rPr>
          <w:rFonts w:hint="eastAsia" w:ascii="仿宋" w:hAnsi="仿宋" w:eastAsia="仿宋" w:cs="仿宋"/>
          <w:bCs/>
          <w:color w:val="auto"/>
          <w:sz w:val="32"/>
          <w:szCs w:val="32"/>
          <w:shd w:val="clear" w:color="auto" w:fill="FFFFFF"/>
        </w:rPr>
        <w:t>强制隔离期、医学观察期或自我隔离期内的考生不得进入考场参加考试。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黑体" w:hAnsi="黑体" w:eastAsia="黑体" w:cs="黑体"/>
          <w:b w:val="0"/>
          <w:bCs/>
          <w:color w:val="auto"/>
          <w:sz w:val="32"/>
          <w:szCs w:val="32"/>
          <w:shd w:val="clear" w:color="auto" w:fill="FFFFFF"/>
        </w:rPr>
      </w:pPr>
      <w:r>
        <w:rPr>
          <w:rFonts w:hint="eastAsia" w:ascii="黑体" w:hAnsi="黑体" w:eastAsia="黑体" w:cs="黑体"/>
          <w:b w:val="0"/>
          <w:bCs/>
          <w:color w:val="auto"/>
          <w:sz w:val="32"/>
          <w:szCs w:val="32"/>
          <w:shd w:val="clear" w:color="auto" w:fill="FFFFFF"/>
        </w:rPr>
        <w:t>二、进入考点考场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（一）考生进入考点时要保持安全距离，必须现场扫贵州健康码并接受体温测量，贵州健康码呈绿色且体温低于37.3℃方可进入考点。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（二）考生进入考点、考场时不得因为佩戴口罩影响身份识别。考生在进入考场面试</w:t>
      </w:r>
      <w:r>
        <w:rPr>
          <w:rFonts w:hint="eastAsia" w:ascii="仿宋" w:hAnsi="仿宋" w:eastAsia="仿宋" w:cs="仿宋"/>
          <w:bCs/>
          <w:color w:val="auto"/>
          <w:sz w:val="32"/>
          <w:szCs w:val="32"/>
          <w:shd w:val="clear" w:color="auto" w:fill="FFFFFF"/>
          <w:lang w:val="en-US" w:eastAsia="zh-CN"/>
        </w:rPr>
        <w:t>前必须全程</w:t>
      </w:r>
      <w:r>
        <w:rPr>
          <w:rFonts w:hint="eastAsia" w:ascii="仿宋" w:hAnsi="仿宋" w:eastAsia="仿宋" w:cs="仿宋"/>
          <w:bCs/>
          <w:color w:val="auto"/>
          <w:sz w:val="32"/>
          <w:szCs w:val="32"/>
          <w:shd w:val="clear" w:color="auto" w:fill="FFFFFF"/>
        </w:rPr>
        <w:t>佩戴口罩，面试过程中考生可以自主决定是否继续佩戴。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0"/>
        <w:jc w:val="center"/>
        <w:rPr>
          <w:rFonts w:hint="eastAsia" w:ascii="仿宋" w:hAnsi="仿宋" w:eastAsia="仿宋" w:cs="仿宋"/>
          <w:bCs/>
          <w:color w:val="auto"/>
          <w:sz w:val="32"/>
          <w:szCs w:val="32"/>
          <w:shd w:val="clear" w:color="auto" w:fill="FFFFFF"/>
          <w:lang w:eastAsia="zh-CN"/>
        </w:rPr>
      </w:pPr>
      <w:r>
        <w:rPr>
          <w:rFonts w:hint="eastAsia" w:ascii="仿宋" w:hAnsi="仿宋" w:eastAsia="仿宋" w:cs="仿宋"/>
          <w:bCs/>
          <w:color w:val="auto"/>
          <w:sz w:val="32"/>
          <w:szCs w:val="32"/>
          <w:shd w:val="clear" w:color="auto" w:fill="FFFFFF"/>
          <w:lang w:eastAsia="zh-CN"/>
        </w:rPr>
        <w:t>（三）考生进入考场时必须提供《</w:t>
      </w:r>
      <w:r>
        <w:rPr>
          <w:rFonts w:hint="eastAsia" w:ascii="仿宋" w:hAnsi="仿宋" w:eastAsia="仿宋" w:cs="仿宋"/>
          <w:bCs/>
          <w:color w:val="auto"/>
          <w:sz w:val="32"/>
          <w:szCs w:val="32"/>
          <w:shd w:val="clear" w:color="auto" w:fill="FFFFFF"/>
        </w:rPr>
        <w:t>贵州省202</w:t>
      </w:r>
      <w:r>
        <w:rPr>
          <w:rFonts w:hint="eastAsia" w:ascii="仿宋" w:hAnsi="仿宋" w:eastAsia="仿宋" w:cs="仿宋"/>
          <w:bCs/>
          <w:color w:val="auto"/>
          <w:sz w:val="32"/>
          <w:szCs w:val="32"/>
          <w:shd w:val="clear" w:color="auto" w:fill="FFFFFF"/>
          <w:lang w:val="en-US" w:eastAsia="zh-CN"/>
        </w:rPr>
        <w:t>1</w:t>
      </w:r>
      <w:r>
        <w:rPr>
          <w:rFonts w:hint="eastAsia" w:ascii="仿宋" w:hAnsi="仿宋" w:eastAsia="仿宋" w:cs="仿宋"/>
          <w:bCs/>
          <w:color w:val="auto"/>
          <w:sz w:val="32"/>
          <w:szCs w:val="32"/>
          <w:shd w:val="clear" w:color="auto" w:fill="FFFFFF"/>
        </w:rPr>
        <w:t>年</w:t>
      </w:r>
      <w:r>
        <w:rPr>
          <w:rFonts w:hint="eastAsia" w:ascii="仿宋" w:hAnsi="仿宋" w:eastAsia="仿宋" w:cs="仿宋"/>
          <w:bCs/>
          <w:color w:val="auto"/>
          <w:sz w:val="32"/>
          <w:szCs w:val="32"/>
          <w:shd w:val="clear" w:color="auto" w:fill="FFFFFF"/>
          <w:lang w:eastAsia="zh-CN"/>
        </w:rPr>
        <w:t>上</w:t>
      </w:r>
      <w:r>
        <w:rPr>
          <w:rFonts w:hint="eastAsia" w:ascii="仿宋" w:hAnsi="仿宋" w:eastAsia="仿宋" w:cs="仿宋"/>
          <w:bCs/>
          <w:color w:val="auto"/>
          <w:sz w:val="32"/>
          <w:szCs w:val="32"/>
          <w:shd w:val="clear" w:color="auto" w:fill="FFFFFF"/>
        </w:rPr>
        <w:t>半</w:t>
      </w:r>
      <w:r>
        <w:rPr>
          <w:rFonts w:hint="eastAsia" w:ascii="仿宋" w:hAnsi="仿宋" w:eastAsia="仿宋" w:cs="仿宋"/>
          <w:bCs/>
          <w:color w:val="auto"/>
          <w:sz w:val="32"/>
          <w:szCs w:val="32"/>
          <w:shd w:val="clear" w:color="auto" w:fill="FFFFFF"/>
          <w:lang w:eastAsia="zh-CN"/>
        </w:rPr>
        <w:t>年中</w:t>
      </w:r>
      <w:r>
        <w:rPr>
          <w:rFonts w:hint="eastAsia" w:ascii="仿宋" w:hAnsi="仿宋" w:eastAsia="仿宋" w:cs="仿宋"/>
          <w:bCs/>
          <w:color w:val="auto"/>
          <w:sz w:val="32"/>
          <w:szCs w:val="32"/>
          <w:shd w:val="clear" w:color="auto" w:fill="FFFFFF"/>
        </w:rPr>
        <w:t>小学教师资格考试（面试）考生健康情况承诺书</w:t>
      </w:r>
      <w:r>
        <w:rPr>
          <w:rFonts w:hint="eastAsia" w:ascii="仿宋" w:hAnsi="仿宋" w:eastAsia="仿宋" w:cs="仿宋"/>
          <w:bCs/>
          <w:color w:val="auto"/>
          <w:sz w:val="32"/>
          <w:szCs w:val="32"/>
          <w:shd w:val="clear" w:color="auto" w:fill="FFFFFF"/>
          <w:lang w:eastAsia="zh-CN"/>
        </w:rPr>
        <w:t>》，否则不</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rPr>
          <w:rFonts w:hint="eastAsia" w:ascii="仿宋" w:hAnsi="仿宋" w:eastAsia="仿宋" w:cs="仿宋"/>
          <w:bCs/>
          <w:color w:val="auto"/>
          <w:sz w:val="32"/>
          <w:szCs w:val="32"/>
          <w:shd w:val="clear" w:color="auto" w:fill="FFFFFF"/>
          <w:lang w:eastAsia="zh-CN"/>
        </w:rPr>
      </w:pPr>
      <w:r>
        <w:rPr>
          <w:rFonts w:hint="eastAsia" w:ascii="仿宋" w:hAnsi="仿宋" w:eastAsia="仿宋" w:cs="仿宋"/>
          <w:bCs/>
          <w:color w:val="auto"/>
          <w:sz w:val="32"/>
          <w:szCs w:val="32"/>
          <w:shd w:val="clear" w:color="auto" w:fill="FFFFFF"/>
          <w:lang w:eastAsia="zh-CN"/>
        </w:rPr>
        <w:t>得进入考场参加考试。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黑体" w:hAnsi="黑体" w:eastAsia="黑体" w:cs="黑体"/>
          <w:b w:val="0"/>
          <w:bCs/>
          <w:color w:val="auto"/>
          <w:sz w:val="32"/>
          <w:szCs w:val="32"/>
          <w:shd w:val="clear" w:color="auto" w:fill="FFFFFF"/>
        </w:rPr>
      </w:pPr>
      <w:r>
        <w:rPr>
          <w:rFonts w:hint="eastAsia" w:ascii="黑体" w:hAnsi="黑体" w:eastAsia="黑体" w:cs="黑体"/>
          <w:b w:val="0"/>
          <w:bCs/>
          <w:color w:val="auto"/>
          <w:sz w:val="32"/>
          <w:szCs w:val="32"/>
          <w:shd w:val="clear" w:color="auto" w:fill="FFFFFF"/>
        </w:rPr>
        <w:t>三、考试异常情况处置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（一）考试当天考生如有发热、咳嗽等呼吸道症状的，应立即告知考试工作人员，并配合相关部门进行综合研判和处理。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（二）因发热、咳嗽等呼吸道症状综合研判后，根据研判结果决定是否允许考生继续参加面试，期间所耽误的时间，经批准后予以补</w:t>
      </w:r>
      <w:r>
        <w:rPr>
          <w:rFonts w:hint="eastAsia" w:ascii="仿宋" w:hAnsi="仿宋" w:eastAsia="仿宋" w:cs="仿宋"/>
          <w:bCs/>
          <w:color w:val="auto"/>
          <w:sz w:val="32"/>
          <w:szCs w:val="32"/>
          <w:shd w:val="clear" w:color="auto" w:fill="FFFFFF"/>
          <w:lang w:eastAsia="zh-CN"/>
        </w:rPr>
        <w:t>足</w:t>
      </w:r>
      <w:r>
        <w:rPr>
          <w:rFonts w:hint="eastAsia" w:ascii="仿宋" w:hAnsi="仿宋" w:eastAsia="仿宋" w:cs="仿宋"/>
          <w:bCs/>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黑体" w:hAnsi="黑体" w:eastAsia="黑体" w:cs="黑体"/>
          <w:b w:val="0"/>
          <w:bCs/>
          <w:color w:val="auto"/>
          <w:sz w:val="32"/>
          <w:szCs w:val="32"/>
          <w:shd w:val="clear" w:color="auto" w:fill="FFFFFF"/>
        </w:rPr>
      </w:pPr>
      <w:r>
        <w:rPr>
          <w:rFonts w:hint="eastAsia" w:ascii="黑体" w:hAnsi="黑体" w:eastAsia="黑体" w:cs="黑体"/>
          <w:b w:val="0"/>
          <w:bCs/>
          <w:color w:val="auto"/>
          <w:sz w:val="32"/>
          <w:szCs w:val="32"/>
          <w:shd w:val="clear" w:color="auto" w:fill="FFFFFF"/>
        </w:rPr>
        <w:t>四、考试结束离场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考试结束后，考生要按考务人员的指令有序离场，佩戴口罩，保持安全间距，不得喧哗，不得拥挤。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黑体" w:hAnsi="黑体" w:eastAsia="黑体" w:cs="黑体"/>
          <w:b w:val="0"/>
          <w:bCs/>
          <w:color w:val="auto"/>
          <w:sz w:val="32"/>
          <w:szCs w:val="32"/>
          <w:shd w:val="clear" w:color="auto" w:fill="FFFFFF"/>
        </w:rPr>
      </w:pPr>
      <w:r>
        <w:rPr>
          <w:rFonts w:hint="eastAsia" w:ascii="黑体" w:hAnsi="黑体" w:eastAsia="黑体" w:cs="黑体"/>
          <w:b w:val="0"/>
          <w:bCs/>
          <w:color w:val="auto"/>
          <w:sz w:val="32"/>
          <w:szCs w:val="32"/>
          <w:shd w:val="clear" w:color="auto" w:fill="FFFFFF"/>
        </w:rPr>
        <w:t>五、其他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（一）考生要严格遵守防疫各项规定，自觉增强防护意识，做好个人和家庭防护工作。考试前后不聚餐、不聚会、避免非必要外出，避免和风险地区人员接触，赴考途中应做好个人防护。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（二）考生提交的承诺书必须真实、准确。对违反防疫要求、隐瞒或者谎报旅居史、接触史、健康状况，不配合防疫工作造成严重后果的，将依法依规追究责任。</w:t>
      </w:r>
    </w:p>
    <w:p>
      <w:pPr>
        <w:keepNext w:val="0"/>
        <w:keepLines w:val="0"/>
        <w:pageBreakBefore w:val="0"/>
        <w:widowControl w:val="0"/>
        <w:kinsoku/>
        <w:wordWrap/>
        <w:overflowPunct/>
        <w:topLinePunct w:val="0"/>
        <w:bidi w:val="0"/>
        <w:snapToGrid/>
        <w:spacing w:line="540" w:lineRule="exact"/>
        <w:ind w:left="1920" w:hanging="1920" w:hangingChars="600"/>
        <w:jc w:val="left"/>
        <w:rPr>
          <w:rFonts w:hint="eastAsia" w:ascii="黑体" w:hAnsi="黑体" w:eastAsia="黑体" w:cs="黑体"/>
          <w:bCs/>
          <w:color w:val="auto"/>
          <w:sz w:val="32"/>
          <w:szCs w:val="32"/>
          <w:shd w:val="clear" w:color="auto" w:fill="FFFFFF"/>
        </w:rPr>
      </w:pPr>
    </w:p>
    <w:p>
      <w:pPr>
        <w:keepNext w:val="0"/>
        <w:keepLines w:val="0"/>
        <w:pageBreakBefore w:val="0"/>
        <w:widowControl w:val="0"/>
        <w:kinsoku/>
        <w:wordWrap/>
        <w:overflowPunct/>
        <w:topLinePunct w:val="0"/>
        <w:bidi w:val="0"/>
        <w:snapToGrid/>
        <w:spacing w:line="540" w:lineRule="exact"/>
        <w:ind w:left="1920" w:hanging="1920" w:hangingChars="600"/>
        <w:jc w:val="left"/>
        <w:rPr>
          <w:rFonts w:hint="eastAsia" w:ascii="黑体" w:hAnsi="黑体" w:eastAsia="黑体" w:cs="黑体"/>
          <w:bCs/>
          <w:color w:val="auto"/>
          <w:sz w:val="32"/>
          <w:szCs w:val="32"/>
          <w:shd w:val="clear" w:color="auto" w:fill="FFFFFF"/>
        </w:rPr>
      </w:pPr>
    </w:p>
    <w:p>
      <w:pPr>
        <w:keepNext w:val="0"/>
        <w:keepLines w:val="0"/>
        <w:pageBreakBefore w:val="0"/>
        <w:widowControl w:val="0"/>
        <w:kinsoku/>
        <w:wordWrap/>
        <w:overflowPunct/>
        <w:topLinePunct w:val="0"/>
        <w:bidi w:val="0"/>
        <w:snapToGrid/>
        <w:spacing w:line="540" w:lineRule="exact"/>
        <w:ind w:left="1920" w:hanging="1920" w:hangingChars="600"/>
        <w:jc w:val="left"/>
        <w:rPr>
          <w:rFonts w:hint="eastAsia" w:ascii="黑体" w:hAnsi="黑体" w:eastAsia="黑体" w:cs="黑体"/>
          <w:bCs/>
          <w:color w:val="auto"/>
          <w:sz w:val="32"/>
          <w:szCs w:val="32"/>
          <w:shd w:val="clear" w:color="auto" w:fill="FFFFFF"/>
        </w:rPr>
      </w:pPr>
    </w:p>
    <w:p>
      <w:pPr>
        <w:keepNext w:val="0"/>
        <w:keepLines w:val="0"/>
        <w:pageBreakBefore w:val="0"/>
        <w:widowControl w:val="0"/>
        <w:kinsoku/>
        <w:wordWrap/>
        <w:overflowPunct/>
        <w:topLinePunct w:val="0"/>
        <w:bidi w:val="0"/>
        <w:snapToGrid/>
        <w:spacing w:line="540" w:lineRule="exact"/>
        <w:ind w:left="1920" w:hanging="1920" w:hangingChars="600"/>
        <w:jc w:val="left"/>
        <w:rPr>
          <w:rFonts w:hint="eastAsia" w:ascii="黑体" w:hAnsi="黑体" w:eastAsia="黑体" w:cs="黑体"/>
          <w:bCs/>
          <w:color w:val="auto"/>
          <w:sz w:val="32"/>
          <w:szCs w:val="32"/>
          <w:shd w:val="clear" w:color="auto" w:fill="FFFFFF"/>
        </w:rPr>
      </w:pPr>
    </w:p>
    <w:p>
      <w:pPr>
        <w:keepNext w:val="0"/>
        <w:keepLines w:val="0"/>
        <w:pageBreakBefore w:val="0"/>
        <w:widowControl w:val="0"/>
        <w:kinsoku/>
        <w:wordWrap/>
        <w:overflowPunct/>
        <w:topLinePunct w:val="0"/>
        <w:bidi w:val="0"/>
        <w:snapToGrid/>
        <w:spacing w:line="540" w:lineRule="exact"/>
        <w:ind w:left="1920" w:hanging="1920" w:hangingChars="600"/>
        <w:jc w:val="left"/>
        <w:rPr>
          <w:rFonts w:hint="eastAsia" w:ascii="黑体" w:hAnsi="黑体" w:eastAsia="黑体" w:cs="黑体"/>
          <w:bCs/>
          <w:color w:val="auto"/>
          <w:sz w:val="32"/>
          <w:szCs w:val="32"/>
          <w:shd w:val="clear" w:color="auto" w:fill="FFFFFF"/>
        </w:rPr>
      </w:pPr>
    </w:p>
    <w:p>
      <w:pPr>
        <w:keepNext w:val="0"/>
        <w:keepLines w:val="0"/>
        <w:pageBreakBefore w:val="0"/>
        <w:widowControl w:val="0"/>
        <w:kinsoku/>
        <w:wordWrap/>
        <w:overflowPunct/>
        <w:topLinePunct w:val="0"/>
        <w:bidi w:val="0"/>
        <w:snapToGrid/>
        <w:spacing w:line="540" w:lineRule="exact"/>
        <w:ind w:left="1920" w:hanging="1920" w:hangingChars="600"/>
        <w:jc w:val="left"/>
        <w:rPr>
          <w:rFonts w:hint="eastAsia" w:ascii="黑体" w:hAnsi="黑体" w:eastAsia="黑体" w:cs="黑体"/>
          <w:bCs/>
          <w:color w:val="auto"/>
          <w:sz w:val="32"/>
          <w:szCs w:val="32"/>
          <w:shd w:val="clear" w:color="auto" w:fill="FFFFFF"/>
        </w:rPr>
      </w:pPr>
    </w:p>
    <w:p>
      <w:pPr>
        <w:keepNext w:val="0"/>
        <w:keepLines w:val="0"/>
        <w:pageBreakBefore w:val="0"/>
        <w:widowControl w:val="0"/>
        <w:kinsoku/>
        <w:wordWrap/>
        <w:overflowPunct/>
        <w:topLinePunct w:val="0"/>
        <w:bidi w:val="0"/>
        <w:snapToGrid/>
        <w:spacing w:line="540" w:lineRule="exact"/>
        <w:ind w:left="1920" w:hanging="1920" w:hangingChars="600"/>
        <w:jc w:val="left"/>
        <w:rPr>
          <w:rFonts w:hint="eastAsia" w:ascii="黑体" w:hAnsi="黑体" w:eastAsia="黑体" w:cs="黑体"/>
          <w:bCs/>
          <w:color w:val="auto"/>
          <w:sz w:val="32"/>
          <w:szCs w:val="32"/>
          <w:shd w:val="clear" w:color="auto" w:fill="FFFFFF"/>
        </w:rPr>
      </w:pPr>
    </w:p>
    <w:p>
      <w:pPr>
        <w:keepNext w:val="0"/>
        <w:keepLines w:val="0"/>
        <w:pageBreakBefore w:val="0"/>
        <w:widowControl w:val="0"/>
        <w:kinsoku/>
        <w:wordWrap/>
        <w:overflowPunct/>
        <w:topLinePunct w:val="0"/>
        <w:bidi w:val="0"/>
        <w:snapToGrid/>
        <w:spacing w:line="540" w:lineRule="exact"/>
        <w:ind w:left="1920" w:hanging="1920" w:hangingChars="600"/>
        <w:jc w:val="left"/>
        <w:rPr>
          <w:rFonts w:hint="eastAsia" w:ascii="黑体" w:hAnsi="黑体" w:eastAsia="黑体" w:cs="黑体"/>
          <w:bCs/>
          <w:color w:val="auto"/>
          <w:sz w:val="32"/>
          <w:szCs w:val="32"/>
          <w:shd w:val="clear" w:color="auto" w:fill="FFFFFF"/>
        </w:rPr>
      </w:pPr>
    </w:p>
    <w:p>
      <w:pPr>
        <w:keepNext w:val="0"/>
        <w:keepLines w:val="0"/>
        <w:pageBreakBefore w:val="0"/>
        <w:widowControl w:val="0"/>
        <w:kinsoku/>
        <w:wordWrap/>
        <w:overflowPunct/>
        <w:topLinePunct w:val="0"/>
        <w:bidi w:val="0"/>
        <w:snapToGrid/>
        <w:spacing w:line="540" w:lineRule="exact"/>
        <w:ind w:left="1920" w:hanging="1920" w:hangingChars="600"/>
        <w:jc w:val="left"/>
        <w:rPr>
          <w:rFonts w:hint="eastAsia" w:ascii="黑体" w:hAnsi="黑体" w:eastAsia="黑体" w:cs="黑体"/>
          <w:bCs/>
          <w:color w:val="auto"/>
          <w:sz w:val="32"/>
          <w:szCs w:val="32"/>
          <w:shd w:val="clear" w:color="auto" w:fill="FFFFFF"/>
        </w:rPr>
      </w:pPr>
    </w:p>
    <w:p>
      <w:pPr>
        <w:keepNext w:val="0"/>
        <w:keepLines w:val="0"/>
        <w:pageBreakBefore w:val="0"/>
        <w:widowControl w:val="0"/>
        <w:kinsoku/>
        <w:wordWrap/>
        <w:overflowPunct/>
        <w:topLinePunct w:val="0"/>
        <w:bidi w:val="0"/>
        <w:snapToGrid/>
        <w:spacing w:line="540" w:lineRule="exact"/>
        <w:ind w:left="1920" w:hanging="1920" w:hangingChars="600"/>
        <w:jc w:val="left"/>
        <w:rPr>
          <w:rFonts w:hint="eastAsia" w:ascii="黑体" w:hAnsi="黑体" w:eastAsia="黑体" w:cs="黑体"/>
          <w:bCs/>
          <w:color w:val="auto"/>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D525A"/>
    <w:rsid w:val="037D525A"/>
    <w:rsid w:val="402A2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2021-04-08T07:19:00Z</dcterms:created>
  <dc:creator>墙内薇</dc:creator>
  <cp:lastModifiedBy>敌意</cp:lastModifiedBy>
  <dcterms:modified xsi:type="dcterms:W3CDTF">2021-04-08T08:06:58Z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EB828EC3E0BE44ADB04B9E64B3C56DFD</vt:lpwstr>
  </property>
</Properties>
</file>